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01E" w14:textId="77777777" w:rsidR="00755E5A" w:rsidRPr="00755E5A" w:rsidRDefault="00755E5A" w:rsidP="00A30967">
      <w:pPr>
        <w:pStyle w:val="MoECoverPageHeading"/>
        <w:rPr>
          <w:color w:val="2A6EBB"/>
          <w:sz w:val="20"/>
        </w:rPr>
      </w:pPr>
    </w:p>
    <w:p w14:paraId="5824B39B" w14:textId="77777777" w:rsidR="00A30967" w:rsidRPr="002A13F2" w:rsidRDefault="00521EE8" w:rsidP="00A30967">
      <w:pPr>
        <w:pStyle w:val="MoECoverPageHeading"/>
        <w:rPr>
          <w:i/>
          <w:color w:val="2A6EBB"/>
          <w:sz w:val="36"/>
          <w:szCs w:val="36"/>
        </w:rPr>
      </w:pPr>
      <w:r>
        <w:rPr>
          <w:color w:val="2A6EBB"/>
        </w:rPr>
        <w:t>Study Support Centre</w:t>
      </w:r>
    </w:p>
    <w:p w14:paraId="130B30CE" w14:textId="77777777" w:rsidR="00A30967" w:rsidRPr="00A30967" w:rsidRDefault="00521EE8" w:rsidP="00A30967">
      <w:pPr>
        <w:pStyle w:val="MoECoverPageSubheading"/>
        <w:rPr>
          <w:color w:val="2A6EBB"/>
          <w:sz w:val="36"/>
        </w:rPr>
      </w:pPr>
      <w:r>
        <w:rPr>
          <w:color w:val="2A6EBB"/>
          <w:sz w:val="36"/>
        </w:rPr>
        <w:t>Application Form</w:t>
      </w:r>
    </w:p>
    <w:p w14:paraId="2F5C0D1A" w14:textId="77777777" w:rsidR="00A30967" w:rsidRPr="00891BE1" w:rsidRDefault="00A30967" w:rsidP="00A30967">
      <w:pPr>
        <w:pStyle w:val="MoEHeading1"/>
        <w:spacing w:after="120"/>
        <w:rPr>
          <w:color w:val="2A6EBB"/>
          <w:sz w:val="20"/>
          <w:szCs w:val="20"/>
        </w:rPr>
      </w:pPr>
      <w:bookmarkStart w:id="0" w:name="_Toc416184927"/>
    </w:p>
    <w:bookmarkEnd w:id="0"/>
    <w:p w14:paraId="796F761C" w14:textId="77777777" w:rsidR="00521EE8" w:rsidRPr="00521EE8" w:rsidRDefault="00521EE8" w:rsidP="00521EE8">
      <w:pPr>
        <w:jc w:val="both"/>
        <w:rPr>
          <w:rFonts w:ascii="Arial" w:hAnsi="Arial" w:cs="Arial"/>
          <w:sz w:val="20"/>
        </w:rPr>
      </w:pPr>
      <w:r w:rsidRPr="00521EE8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application </w:t>
      </w:r>
      <w:r w:rsidRPr="00521EE8">
        <w:rPr>
          <w:rFonts w:ascii="Arial" w:hAnsi="Arial" w:cs="Arial"/>
          <w:sz w:val="20"/>
        </w:rPr>
        <w:t>form is to be used by schools and community groups applying for fundin</w:t>
      </w:r>
      <w:r>
        <w:rPr>
          <w:rFonts w:ascii="Arial" w:hAnsi="Arial" w:cs="Arial"/>
          <w:sz w:val="20"/>
        </w:rPr>
        <w:t>g to run a Study Support Centre.</w:t>
      </w:r>
    </w:p>
    <w:p w14:paraId="4412FDF1" w14:textId="77777777" w:rsidR="00521EE8" w:rsidRPr="00521EE8" w:rsidRDefault="00521EE8" w:rsidP="00521EE8">
      <w:pPr>
        <w:jc w:val="both"/>
        <w:rPr>
          <w:rFonts w:ascii="Arial" w:hAnsi="Arial" w:cs="Arial"/>
          <w:sz w:val="20"/>
        </w:rPr>
      </w:pPr>
      <w:r w:rsidRPr="00521EE8">
        <w:rPr>
          <w:rFonts w:ascii="Arial" w:hAnsi="Arial" w:cs="Arial"/>
          <w:sz w:val="20"/>
        </w:rPr>
        <w:t>The form must be completed in full, signed and submitted by the Applicant to the closest regional Ministry of Education office</w:t>
      </w:r>
      <w:r>
        <w:rPr>
          <w:rFonts w:ascii="Arial" w:hAnsi="Arial" w:cs="Arial"/>
          <w:sz w:val="20"/>
        </w:rPr>
        <w:t xml:space="preserve"> (refer </w:t>
      </w:r>
      <w:hyperlink r:id="rId8" w:history="1">
        <w:r w:rsidRPr="00521EE8">
          <w:rPr>
            <w:rStyle w:val="Hyperlink"/>
            <w:rFonts w:ascii="Arial" w:hAnsi="Arial"/>
            <w:sz w:val="20"/>
            <w:lang w:eastAsia="en-NZ"/>
          </w:rPr>
          <w:t>education.govt.nz</w:t>
        </w:r>
      </w:hyperlink>
      <w:r>
        <w:rPr>
          <w:rFonts w:ascii="Arial" w:hAnsi="Arial"/>
          <w:sz w:val="20"/>
          <w:lang w:eastAsia="en-NZ"/>
        </w:rPr>
        <w:t>)</w:t>
      </w:r>
      <w:r w:rsidR="00027E16">
        <w:rPr>
          <w:rFonts w:ascii="Arial" w:hAnsi="Arial"/>
          <w:sz w:val="20"/>
          <w:lang w:eastAsia="en-NZ"/>
        </w:rPr>
        <w:t>.</w:t>
      </w:r>
    </w:p>
    <w:p w14:paraId="27A4E470" w14:textId="67F989EF" w:rsidR="00521EE8" w:rsidRPr="00521EE8" w:rsidRDefault="00521EE8" w:rsidP="00521EE8">
      <w:pPr>
        <w:pStyle w:val="ListParagraph"/>
        <w:ind w:left="0"/>
        <w:contextualSpacing/>
        <w:rPr>
          <w:rFonts w:ascii="Arial" w:hAnsi="Arial" w:cs="Arial"/>
          <w:sz w:val="20"/>
          <w:szCs w:val="22"/>
        </w:rPr>
      </w:pPr>
      <w:r w:rsidRPr="00521EE8">
        <w:rPr>
          <w:rFonts w:ascii="Arial" w:hAnsi="Arial" w:cs="Arial"/>
          <w:sz w:val="20"/>
          <w:szCs w:val="22"/>
        </w:rPr>
        <w:t>The purpose of the</w:t>
      </w:r>
      <w:r>
        <w:rPr>
          <w:rFonts w:ascii="Arial" w:hAnsi="Arial" w:cs="Arial"/>
          <w:sz w:val="20"/>
          <w:szCs w:val="22"/>
        </w:rPr>
        <w:t xml:space="preserve"> Study Support</w:t>
      </w:r>
      <w:r w:rsidRPr="00521EE8">
        <w:rPr>
          <w:rFonts w:ascii="Arial" w:hAnsi="Arial" w:cs="Arial"/>
          <w:sz w:val="20"/>
          <w:szCs w:val="22"/>
        </w:rPr>
        <w:t xml:space="preserve"> Centre is to provide additional educational support for students in Year 3-8, from </w:t>
      </w:r>
      <w:r w:rsidR="00091C96" w:rsidRPr="00091C96">
        <w:rPr>
          <w:rFonts w:ascii="Arial" w:hAnsi="Arial" w:cs="Arial"/>
          <w:sz w:val="20"/>
          <w:szCs w:val="22"/>
        </w:rPr>
        <w:t>schools identified by the Equity Index</w:t>
      </w:r>
      <w:r w:rsidR="00BC2657">
        <w:rPr>
          <w:rFonts w:ascii="Arial" w:hAnsi="Arial" w:cs="Arial"/>
          <w:sz w:val="20"/>
          <w:szCs w:val="22"/>
        </w:rPr>
        <w:t>,</w:t>
      </w:r>
      <w:r w:rsidR="00091C96" w:rsidRPr="00521EE8">
        <w:rPr>
          <w:rFonts w:ascii="Arial" w:hAnsi="Arial" w:cs="Arial"/>
          <w:sz w:val="20"/>
          <w:szCs w:val="22"/>
        </w:rPr>
        <w:t xml:space="preserve"> </w:t>
      </w:r>
      <w:r w:rsidRPr="00521EE8">
        <w:rPr>
          <w:rFonts w:ascii="Arial" w:hAnsi="Arial" w:cs="Arial"/>
          <w:sz w:val="20"/>
          <w:szCs w:val="22"/>
        </w:rPr>
        <w:t>who</w:t>
      </w:r>
      <w:r>
        <w:rPr>
          <w:rFonts w:ascii="Arial" w:hAnsi="Arial" w:cs="Arial"/>
          <w:sz w:val="20"/>
          <w:szCs w:val="22"/>
        </w:rPr>
        <w:t xml:space="preserve"> may be</w:t>
      </w:r>
      <w:r w:rsidRPr="00521EE8">
        <w:rPr>
          <w:rFonts w:ascii="Arial" w:hAnsi="Arial" w:cs="Arial"/>
          <w:sz w:val="20"/>
          <w:szCs w:val="22"/>
        </w:rPr>
        <w:t xml:space="preserve"> at</w:t>
      </w:r>
      <w:r>
        <w:rPr>
          <w:rFonts w:ascii="Arial" w:hAnsi="Arial" w:cs="Arial"/>
          <w:sz w:val="20"/>
          <w:szCs w:val="22"/>
        </w:rPr>
        <w:t xml:space="preserve"> </w:t>
      </w:r>
      <w:r w:rsidRPr="00521EE8">
        <w:rPr>
          <w:rFonts w:ascii="Arial" w:hAnsi="Arial" w:cs="Arial"/>
          <w:sz w:val="20"/>
          <w:szCs w:val="22"/>
        </w:rPr>
        <w:t>risk of educational under-achievement.</w:t>
      </w:r>
    </w:p>
    <w:p w14:paraId="7BDC6703" w14:textId="77777777" w:rsidR="00521EE8" w:rsidRPr="00245656" w:rsidRDefault="00521EE8" w:rsidP="00521EE8">
      <w:pPr>
        <w:pStyle w:val="ListParagraph"/>
        <w:ind w:left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reversedgrey"/>
        <w:tblW w:w="9760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212"/>
        <w:gridCol w:w="35"/>
      </w:tblGrid>
      <w:tr w:rsidR="00521EE8" w:rsidRPr="005602C6" w14:paraId="4038A894" w14:textId="77777777" w:rsidTr="00891B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454"/>
        </w:trPr>
        <w:tc>
          <w:tcPr>
            <w:tcW w:w="9725" w:type="dxa"/>
            <w:gridSpan w:val="4"/>
            <w:shd w:val="clear" w:color="auto" w:fill="2A6EBB"/>
            <w:vAlign w:val="center"/>
          </w:tcPr>
          <w:p w14:paraId="5168E57C" w14:textId="77777777" w:rsidR="00521EE8" w:rsidRPr="00521EE8" w:rsidRDefault="00603495" w:rsidP="00CB35D4">
            <w:pPr>
              <w:pStyle w:val="BlueHeading1"/>
              <w:spacing w:after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AC28E6">
              <w:rPr>
                <w:rFonts w:cs="Arial"/>
                <w:color w:val="FFFFFF" w:themeColor="background1"/>
                <w:sz w:val="22"/>
                <w:szCs w:val="24"/>
              </w:rPr>
              <w:t>Section O</w:t>
            </w:r>
            <w:r w:rsidR="00521EE8" w:rsidRPr="00AC28E6">
              <w:rPr>
                <w:rFonts w:cs="Arial"/>
                <w:color w:val="FFFFFF" w:themeColor="background1"/>
                <w:sz w:val="22"/>
                <w:szCs w:val="24"/>
              </w:rPr>
              <w:t>ne – Study Support Centre contact details</w:t>
            </w:r>
          </w:p>
        </w:tc>
      </w:tr>
      <w:tr w:rsidR="00AC28E6" w:rsidRPr="005602C6" w14:paraId="3EDF0A8E" w14:textId="77777777" w:rsidTr="00891B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58A80A22" w14:textId="77777777" w:rsidR="00AC28E6" w:rsidRDefault="00AC28E6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Applicant</w:t>
            </w:r>
          </w:p>
        </w:tc>
        <w:tc>
          <w:tcPr>
            <w:tcW w:w="6748" w:type="dxa"/>
            <w:gridSpan w:val="3"/>
          </w:tcPr>
          <w:p w14:paraId="4199A86C" w14:textId="77777777" w:rsidR="00AC28E6" w:rsidRPr="0025544F" w:rsidRDefault="00AC28E6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2D992755" w14:textId="77777777" w:rsidTr="00891B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0DA4C2D4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proposed Study Support Centre</w:t>
            </w:r>
          </w:p>
        </w:tc>
        <w:tc>
          <w:tcPr>
            <w:tcW w:w="6748" w:type="dxa"/>
            <w:gridSpan w:val="3"/>
          </w:tcPr>
          <w:p w14:paraId="04D2FF4F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3C4CD5AA" w14:textId="77777777" w:rsidTr="00891B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6786B31B" w14:textId="7D539FFA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venue proposed</w:t>
            </w:r>
            <w:r w:rsidR="003A784D">
              <w:rPr>
                <w:rFonts w:cs="Arial"/>
                <w:szCs w:val="20"/>
              </w:rPr>
              <w:t xml:space="preserve">, for example </w:t>
            </w:r>
            <w:r>
              <w:rPr>
                <w:rFonts w:cs="Arial"/>
                <w:szCs w:val="20"/>
              </w:rPr>
              <w:t>classroom, library</w:t>
            </w:r>
            <w:r w:rsidR="003A784D">
              <w:rPr>
                <w:rFonts w:cs="Arial"/>
                <w:szCs w:val="20"/>
              </w:rPr>
              <w:t>, and so on</w:t>
            </w:r>
          </w:p>
        </w:tc>
        <w:tc>
          <w:tcPr>
            <w:tcW w:w="6748" w:type="dxa"/>
            <w:gridSpan w:val="3"/>
          </w:tcPr>
          <w:p w14:paraId="3591FABC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688B7597" w14:textId="77777777" w:rsidTr="00891B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6AADACA7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 address of proposed Study Support Centre</w:t>
            </w:r>
          </w:p>
        </w:tc>
        <w:tc>
          <w:tcPr>
            <w:tcW w:w="6748" w:type="dxa"/>
            <w:gridSpan w:val="3"/>
          </w:tcPr>
          <w:p w14:paraId="23C570F7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6DED9B1B" w14:textId="77777777" w:rsidTr="008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977" w:type="dxa"/>
          </w:tcPr>
          <w:p w14:paraId="492B1518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</w:t>
            </w:r>
            <w:r w:rsidRPr="0025544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4D5217F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4F72CE91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Mobile number</w:t>
            </w:r>
          </w:p>
        </w:tc>
        <w:tc>
          <w:tcPr>
            <w:tcW w:w="2247" w:type="dxa"/>
            <w:gridSpan w:val="2"/>
          </w:tcPr>
          <w:p w14:paraId="026B6AD2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6257363C" w14:textId="77777777" w:rsidTr="00891B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4F644A14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</w:t>
            </w:r>
          </w:p>
        </w:tc>
        <w:tc>
          <w:tcPr>
            <w:tcW w:w="6748" w:type="dxa"/>
            <w:gridSpan w:val="3"/>
          </w:tcPr>
          <w:p w14:paraId="557AC7FE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  <w:tr w:rsidR="00521EE8" w:rsidRPr="005602C6" w14:paraId="37BFA035" w14:textId="77777777" w:rsidTr="00891B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454"/>
        </w:trPr>
        <w:tc>
          <w:tcPr>
            <w:tcW w:w="2977" w:type="dxa"/>
          </w:tcPr>
          <w:p w14:paraId="46C88944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would you prefer to be contacted</w:t>
            </w:r>
          </w:p>
        </w:tc>
        <w:tc>
          <w:tcPr>
            <w:tcW w:w="6748" w:type="dxa"/>
            <w:gridSpan w:val="3"/>
          </w:tcPr>
          <w:p w14:paraId="1646DE02" w14:textId="77777777" w:rsidR="00521EE8" w:rsidRPr="0025544F" w:rsidRDefault="00521EE8" w:rsidP="00521EE8">
            <w:pPr>
              <w:rPr>
                <w:rFonts w:cs="Arial"/>
                <w:szCs w:val="20"/>
              </w:rPr>
            </w:pPr>
          </w:p>
        </w:tc>
      </w:tr>
    </w:tbl>
    <w:p w14:paraId="4D71F4E8" w14:textId="77777777" w:rsidR="00891BE1" w:rsidRDefault="00891BE1" w:rsidP="00891BE1">
      <w:pPr>
        <w:rPr>
          <w:rFonts w:cs="Arial"/>
        </w:rPr>
      </w:pPr>
    </w:p>
    <w:tbl>
      <w:tblPr>
        <w:tblStyle w:val="reversedgrey"/>
        <w:tblW w:w="9781" w:type="dxa"/>
        <w:tblLayout w:type="fixed"/>
        <w:tblLook w:val="04A0" w:firstRow="1" w:lastRow="0" w:firstColumn="1" w:lastColumn="0" w:noHBand="0" w:noVBand="1"/>
      </w:tblPr>
      <w:tblGrid>
        <w:gridCol w:w="8364"/>
        <w:gridCol w:w="1417"/>
      </w:tblGrid>
      <w:tr w:rsidR="00891BE1" w:rsidRPr="005602C6" w14:paraId="6DE69DA1" w14:textId="77777777" w:rsidTr="0052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64" w:type="dxa"/>
            <w:shd w:val="clear" w:color="auto" w:fill="2A6EBB"/>
            <w:vAlign w:val="center"/>
          </w:tcPr>
          <w:p w14:paraId="27CD5873" w14:textId="77777777" w:rsidR="00891BE1" w:rsidRPr="005602C6" w:rsidRDefault="00891BE1" w:rsidP="00CB35D4">
            <w:pPr>
              <w:pStyle w:val="BlueHeading1"/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C28E6">
              <w:rPr>
                <w:rFonts w:cs="Arial"/>
                <w:color w:val="FFFFFF" w:themeColor="background1"/>
                <w:sz w:val="22"/>
                <w:szCs w:val="20"/>
              </w:rPr>
              <w:t xml:space="preserve">Section Two – Minimum requirements </w:t>
            </w:r>
          </w:p>
        </w:tc>
        <w:tc>
          <w:tcPr>
            <w:tcW w:w="1417" w:type="dxa"/>
            <w:shd w:val="clear" w:color="auto" w:fill="2A6EBB"/>
            <w:vAlign w:val="center"/>
          </w:tcPr>
          <w:p w14:paraId="0BC70A66" w14:textId="77777777" w:rsidR="00891BE1" w:rsidRPr="005602C6" w:rsidRDefault="00891BE1" w:rsidP="00CB35D4">
            <w:pPr>
              <w:pStyle w:val="BlueHeading1"/>
              <w:spacing w:after="0"/>
              <w:rPr>
                <w:rFonts w:cs="Arial"/>
              </w:rPr>
            </w:pPr>
          </w:p>
        </w:tc>
      </w:tr>
      <w:tr w:rsidR="00891BE1" w:rsidRPr="005602C6" w14:paraId="0A129191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  <w:vAlign w:val="center"/>
          </w:tcPr>
          <w:p w14:paraId="433A1AA1" w14:textId="77777777" w:rsidR="00891BE1" w:rsidRPr="00891BE1" w:rsidRDefault="00891BE1" w:rsidP="00CB35D4">
            <w:pPr>
              <w:pStyle w:val="BlueHeading1"/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891BE1">
              <w:rPr>
                <w:rFonts w:cs="Arial"/>
                <w:sz w:val="20"/>
                <w:szCs w:val="22"/>
              </w:rPr>
              <w:t>Please confirm the following by circling either ‘Yes’ or ‘No’</w:t>
            </w:r>
          </w:p>
        </w:tc>
        <w:tc>
          <w:tcPr>
            <w:tcW w:w="1417" w:type="dxa"/>
            <w:vAlign w:val="center"/>
          </w:tcPr>
          <w:p w14:paraId="271C771E" w14:textId="77777777" w:rsidR="00891BE1" w:rsidRPr="005602C6" w:rsidRDefault="00891BE1" w:rsidP="00CB35D4">
            <w:pPr>
              <w:pStyle w:val="BlueHeading1"/>
              <w:spacing w:after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891BE1" w:rsidRPr="005602C6" w14:paraId="4D17B069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05672F16" w14:textId="4339FBD4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 xml:space="preserve">You </w:t>
            </w:r>
            <w:proofErr w:type="gramStart"/>
            <w:r w:rsidRPr="00891BE1">
              <w:rPr>
                <w:rFonts w:cs="Arial"/>
                <w:szCs w:val="20"/>
              </w:rPr>
              <w:t xml:space="preserve">are able </w:t>
            </w:r>
            <w:r w:rsidRPr="00091C96">
              <w:rPr>
                <w:rFonts w:eastAsia="Times New Roman" w:cs="Arial"/>
                <w:lang w:val="en-AU"/>
              </w:rPr>
              <w:t>to</w:t>
            </w:r>
            <w:proofErr w:type="gramEnd"/>
            <w:r w:rsidRPr="00091C96">
              <w:rPr>
                <w:rFonts w:eastAsia="Times New Roman" w:cs="Arial"/>
                <w:lang w:val="en-AU"/>
              </w:rPr>
              <w:t xml:space="preserve"> provide your services to year 3-8 students from schools</w:t>
            </w:r>
            <w:r w:rsidR="00665865" w:rsidRPr="00091C96">
              <w:rPr>
                <w:rFonts w:eastAsia="Times New Roman" w:cs="Arial"/>
                <w:lang w:val="en-AU"/>
              </w:rPr>
              <w:t xml:space="preserve"> </w:t>
            </w:r>
            <w:r w:rsidR="00665865" w:rsidRPr="00091C96">
              <w:rPr>
                <w:rFonts w:eastAsia="Times New Roman" w:cs="Arial"/>
                <w:lang w:val="en-AU"/>
              </w:rPr>
              <w:t>identified by the</w:t>
            </w:r>
            <w:r w:rsidR="000B6067" w:rsidRPr="00091C96">
              <w:rPr>
                <w:rFonts w:eastAsia="Times New Roman" w:cs="Arial"/>
                <w:lang w:val="en-AU"/>
              </w:rPr>
              <w:t xml:space="preserve"> </w:t>
            </w:r>
            <w:r w:rsidR="000B6067" w:rsidRPr="00091C96">
              <w:rPr>
                <w:rFonts w:eastAsia="Times New Roman" w:cs="Arial"/>
                <w:lang w:val="en-AU"/>
              </w:rPr>
              <w:t>Equity Index</w:t>
            </w:r>
            <w:r w:rsidR="000B6067" w:rsidRPr="00091C96">
              <w:rPr>
                <w:rFonts w:eastAsia="Times New Roman" w:cs="Arial"/>
                <w:lang w:val="en-AU"/>
              </w:rPr>
              <w:t>.</w:t>
            </w:r>
          </w:p>
        </w:tc>
        <w:tc>
          <w:tcPr>
            <w:tcW w:w="1417" w:type="dxa"/>
          </w:tcPr>
          <w:p w14:paraId="62861670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2B84413A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20D7914D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A minimum number of 15 year 3-8 students will regularly attend and participate each session held at the Study Support Centre</w:t>
            </w:r>
          </w:p>
        </w:tc>
        <w:tc>
          <w:tcPr>
            <w:tcW w:w="1417" w:type="dxa"/>
          </w:tcPr>
          <w:p w14:paraId="08EDF2B2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4CE1862C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0BC70825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t xml:space="preserve">You will run </w:t>
            </w:r>
            <w:r w:rsidRPr="00891BE1">
              <w:rPr>
                <w:rFonts w:cs="Arial"/>
                <w:szCs w:val="20"/>
              </w:rPr>
              <w:t>Study Support Centre</w:t>
            </w:r>
            <w:r w:rsidRPr="00891BE1">
              <w:rPr>
                <w:rFonts w:cs="Arial"/>
              </w:rPr>
              <w:t xml:space="preserve"> sessions for a minimum of six hours each week</w:t>
            </w:r>
            <w:r w:rsidRPr="00891BE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D901E26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54509D46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02E53542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The Study Support Centre Director will be a registered teacher</w:t>
            </w:r>
          </w:p>
        </w:tc>
        <w:tc>
          <w:tcPr>
            <w:tcW w:w="1417" w:type="dxa"/>
          </w:tcPr>
          <w:p w14:paraId="2E38CE57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52332D" w:rsidRPr="005602C6" w14:paraId="23F31B06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  <w:vAlign w:val="center"/>
          </w:tcPr>
          <w:p w14:paraId="33AE63B7" w14:textId="77777777" w:rsidR="0052332D" w:rsidRPr="00891BE1" w:rsidRDefault="0052332D" w:rsidP="0052332D">
            <w:pPr>
              <w:tabs>
                <w:tab w:val="left" w:pos="851"/>
              </w:tabs>
              <w:rPr>
                <w:rFonts w:cs="Arial"/>
              </w:rPr>
            </w:pPr>
            <w:r w:rsidRPr="00891BE1">
              <w:rPr>
                <w:rFonts w:cs="Arial"/>
              </w:rPr>
              <w:t>All participating year 3-8 students will have access to ICT facilities, including the internet</w:t>
            </w:r>
          </w:p>
        </w:tc>
        <w:tc>
          <w:tcPr>
            <w:tcW w:w="1417" w:type="dxa"/>
          </w:tcPr>
          <w:p w14:paraId="443442CA" w14:textId="77777777" w:rsidR="0052332D" w:rsidRPr="0025544F" w:rsidRDefault="0052332D" w:rsidP="00523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13447088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40606E46" w14:textId="77777777" w:rsidR="00891BE1" w:rsidRPr="00891BE1" w:rsidRDefault="00891BE1" w:rsidP="0052332D">
            <w:pPr>
              <w:tabs>
                <w:tab w:val="left" w:pos="851"/>
              </w:tabs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The Study Support Centre Director will:</w:t>
            </w:r>
          </w:p>
          <w:p w14:paraId="4E735D01" w14:textId="77777777" w:rsidR="00891BE1" w:rsidRPr="00891BE1" w:rsidRDefault="00891BE1" w:rsidP="0052332D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spacing w:before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91BE1">
              <w:rPr>
                <w:rFonts w:ascii="Arial" w:hAnsi="Arial" w:cs="Arial"/>
                <w:sz w:val="20"/>
                <w:szCs w:val="20"/>
              </w:rPr>
              <w:t>take responsibility for meeting reporting and administrative requirements</w:t>
            </w:r>
          </w:p>
          <w:p w14:paraId="3AC3C695" w14:textId="77777777" w:rsidR="00891BE1" w:rsidRPr="00891BE1" w:rsidRDefault="00891BE1" w:rsidP="0052332D">
            <w:pPr>
              <w:numPr>
                <w:ilvl w:val="0"/>
                <w:numId w:val="19"/>
              </w:numPr>
              <w:spacing w:before="0"/>
              <w:ind w:left="714" w:hanging="357"/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have a proactive role in the Study Support Centre</w:t>
            </w:r>
          </w:p>
        </w:tc>
        <w:tc>
          <w:tcPr>
            <w:tcW w:w="1417" w:type="dxa"/>
          </w:tcPr>
          <w:p w14:paraId="03A60618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1BBC446C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439DD285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t>All staff (other than registered teachers) and contractors will be safety checked in accordance with Part 3 of the Vulnerable Children Act 2014 if they have, or are likely to have, unsupervised access to students at Study Support Centre during opening hours</w:t>
            </w:r>
          </w:p>
        </w:tc>
        <w:tc>
          <w:tcPr>
            <w:tcW w:w="1417" w:type="dxa"/>
          </w:tcPr>
          <w:p w14:paraId="18A20C3D" w14:textId="77777777" w:rsidR="00891BE1" w:rsidRPr="00891BE1" w:rsidRDefault="00891BE1" w:rsidP="00CB35D4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7F50C333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2099A8EC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lastRenderedPageBreak/>
              <w:t>The premises are of a suitable size and type to deliver the Study Support Centre sessions and have adequate bathroom facilities for the number of attendees</w:t>
            </w:r>
          </w:p>
        </w:tc>
        <w:tc>
          <w:tcPr>
            <w:tcW w:w="1417" w:type="dxa"/>
          </w:tcPr>
          <w:p w14:paraId="41F2165D" w14:textId="77777777" w:rsidR="00891BE1" w:rsidRPr="0025544F" w:rsidRDefault="00891BE1" w:rsidP="00CB3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350285A2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585D7E6D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t>The property to be used for the centre meets all current</w:t>
            </w:r>
            <w:r>
              <w:rPr>
                <w:rFonts w:cs="Arial"/>
              </w:rPr>
              <w:t xml:space="preserve"> occupational, H</w:t>
            </w:r>
            <w:r w:rsidRPr="00891BE1">
              <w:rPr>
                <w:rFonts w:cs="Arial"/>
              </w:rPr>
              <w:t>ealth and Safety at Work Act requirements</w:t>
            </w:r>
          </w:p>
        </w:tc>
        <w:tc>
          <w:tcPr>
            <w:tcW w:w="1417" w:type="dxa"/>
          </w:tcPr>
          <w:p w14:paraId="15C80207" w14:textId="77777777" w:rsidR="00891BE1" w:rsidRPr="0025544F" w:rsidRDefault="00891BE1" w:rsidP="00CB3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1BE11521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3CCD6F71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t>All participating year 3-8 students will be provided with suitable food and drink during each session</w:t>
            </w:r>
          </w:p>
        </w:tc>
        <w:tc>
          <w:tcPr>
            <w:tcW w:w="1417" w:type="dxa"/>
          </w:tcPr>
          <w:p w14:paraId="303928DB" w14:textId="77777777" w:rsidR="00891BE1" w:rsidRPr="0025544F" w:rsidRDefault="00891BE1" w:rsidP="00CB3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425E5AAD" w14:textId="77777777" w:rsidTr="00505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tcW w:w="8364" w:type="dxa"/>
          </w:tcPr>
          <w:p w14:paraId="24F455FA" w14:textId="77777777" w:rsidR="00891BE1" w:rsidRPr="00891BE1" w:rsidRDefault="00891BE1" w:rsidP="0052332D">
            <w:pPr>
              <w:rPr>
                <w:rFonts w:cs="Arial"/>
                <w:szCs w:val="20"/>
              </w:rPr>
            </w:pPr>
            <w:r w:rsidRPr="00891BE1">
              <w:rPr>
                <w:rFonts w:cs="Arial"/>
              </w:rPr>
              <w:t>The programme delivered will meet the ethnic, cultural, and identified educational needs and/or other needs of the participating year 3-8 students</w:t>
            </w:r>
          </w:p>
        </w:tc>
        <w:tc>
          <w:tcPr>
            <w:tcW w:w="1417" w:type="dxa"/>
          </w:tcPr>
          <w:p w14:paraId="4C931A22" w14:textId="77777777" w:rsidR="00891BE1" w:rsidRPr="0025544F" w:rsidRDefault="00891BE1" w:rsidP="00CB3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AE523B" w:rsidRPr="005602C6" w14:paraId="46DF5354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</w:tcPr>
          <w:p w14:paraId="587C3EF4" w14:textId="3190B9D9" w:rsidR="00AE523B" w:rsidRPr="00891BE1" w:rsidRDefault="00AE523B" w:rsidP="0052332D">
            <w:pPr>
              <w:rPr>
                <w:rFonts w:cs="Arial"/>
              </w:rPr>
            </w:pPr>
            <w:r w:rsidRPr="00F6271E">
              <w:rPr>
                <w:rFonts w:cs="Arial"/>
              </w:rPr>
              <w:t xml:space="preserve">The programme will </w:t>
            </w:r>
            <w:r w:rsidR="00730F2A" w:rsidRPr="00F6271E">
              <w:rPr>
                <w:rFonts w:cs="Arial"/>
              </w:rPr>
              <w:t xml:space="preserve">provide opportunity for </w:t>
            </w:r>
            <w:proofErr w:type="spellStart"/>
            <w:r w:rsidR="00730F2A" w:rsidRPr="00F6271E">
              <w:rPr>
                <w:rFonts w:cs="Arial"/>
              </w:rPr>
              <w:t>wh</w:t>
            </w:r>
            <w:r w:rsidR="00196BAA" w:rsidRPr="00F6271E">
              <w:rPr>
                <w:rFonts w:cs="Arial"/>
              </w:rPr>
              <w:t>ā</w:t>
            </w:r>
            <w:r w:rsidR="00730F2A" w:rsidRPr="00F6271E">
              <w:rPr>
                <w:rFonts w:cs="Arial"/>
              </w:rPr>
              <w:t>nau</w:t>
            </w:r>
            <w:proofErr w:type="spellEnd"/>
            <w:r w:rsidR="00730F2A" w:rsidRPr="00F6271E">
              <w:rPr>
                <w:rFonts w:cs="Arial"/>
              </w:rPr>
              <w:t xml:space="preserve"> feedback</w:t>
            </w:r>
            <w:r w:rsidR="00080DD7" w:rsidRPr="00F6271E">
              <w:rPr>
                <w:rFonts w:cs="Arial"/>
              </w:rPr>
              <w:t xml:space="preserve"> </w:t>
            </w:r>
            <w:r w:rsidR="00080DD7" w:rsidRPr="00F6271E">
              <w:rPr>
                <w:rFonts w:cs="Calibri"/>
              </w:rPr>
              <w:t>and the community of learners</w:t>
            </w:r>
          </w:p>
        </w:tc>
        <w:tc>
          <w:tcPr>
            <w:tcW w:w="1417" w:type="dxa"/>
          </w:tcPr>
          <w:p w14:paraId="3187EEC2" w14:textId="7060E1B0" w:rsidR="00AE523B" w:rsidRDefault="00196BAA" w:rsidP="00CB3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1DD2AECF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364" w:type="dxa"/>
            <w:vAlign w:val="center"/>
          </w:tcPr>
          <w:p w14:paraId="38C96DE6" w14:textId="7ADF3447" w:rsidR="00891BE1" w:rsidRPr="00891BE1" w:rsidRDefault="00891BE1" w:rsidP="0052332D">
            <w:pPr>
              <w:tabs>
                <w:tab w:val="left" w:pos="424"/>
                <w:tab w:val="left" w:pos="851"/>
              </w:tabs>
              <w:ind w:right="468"/>
              <w:rPr>
                <w:rFonts w:cs="Arial"/>
              </w:rPr>
            </w:pPr>
            <w:r w:rsidRPr="00891BE1">
              <w:rPr>
                <w:rFonts w:cs="Arial"/>
              </w:rPr>
              <w:t>Ministry funding will only be used for the ru</w:t>
            </w:r>
            <w:r w:rsidR="0052332D">
              <w:rPr>
                <w:rFonts w:cs="Arial"/>
              </w:rPr>
              <w:t xml:space="preserve">nning and operational costs and </w:t>
            </w:r>
            <w:r w:rsidRPr="00891BE1">
              <w:rPr>
                <w:rFonts w:cs="Arial"/>
              </w:rPr>
              <w:t xml:space="preserve">employment of </w:t>
            </w:r>
            <w:r w:rsidR="0052332D">
              <w:rPr>
                <w:rFonts w:cs="Arial"/>
              </w:rPr>
              <w:t>staff (</w:t>
            </w:r>
            <w:r w:rsidR="003A784D">
              <w:rPr>
                <w:rFonts w:cs="Arial"/>
              </w:rPr>
              <w:t xml:space="preserve">for example, </w:t>
            </w:r>
            <w:r w:rsidRPr="00891BE1">
              <w:rPr>
                <w:rFonts w:cs="Arial"/>
              </w:rPr>
              <w:t>not for the purchase of computers etc.).</w:t>
            </w:r>
          </w:p>
        </w:tc>
        <w:tc>
          <w:tcPr>
            <w:tcW w:w="1417" w:type="dxa"/>
          </w:tcPr>
          <w:p w14:paraId="2289DC3C" w14:textId="77777777" w:rsidR="00891BE1" w:rsidRPr="0025544F" w:rsidRDefault="00891BE1" w:rsidP="00891B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  <w:tr w:rsidR="00891BE1" w:rsidRPr="005602C6" w14:paraId="629C4D6A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364" w:type="dxa"/>
            <w:vAlign w:val="center"/>
          </w:tcPr>
          <w:p w14:paraId="3688F9D7" w14:textId="77777777" w:rsidR="00891BE1" w:rsidRPr="00891BE1" w:rsidRDefault="00891BE1" w:rsidP="0052332D">
            <w:pPr>
              <w:tabs>
                <w:tab w:val="left" w:pos="424"/>
                <w:tab w:val="left" w:pos="849"/>
              </w:tabs>
              <w:ind w:right="468"/>
              <w:rPr>
                <w:rFonts w:cs="Arial"/>
              </w:rPr>
            </w:pPr>
            <w:r w:rsidRPr="00891BE1">
              <w:rPr>
                <w:rFonts w:cs="Arial"/>
              </w:rPr>
              <w:t>Caregivers and/or students will not to be ‘charged’ or ‘part-charged’ any amount for student(s) to be able to attend the Study Support Centre’s sessions.</w:t>
            </w:r>
          </w:p>
        </w:tc>
        <w:tc>
          <w:tcPr>
            <w:tcW w:w="1417" w:type="dxa"/>
          </w:tcPr>
          <w:p w14:paraId="3FE58140" w14:textId="77777777" w:rsidR="00891BE1" w:rsidRPr="0025544F" w:rsidRDefault="00891BE1" w:rsidP="00891B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 / No</w:t>
            </w:r>
          </w:p>
        </w:tc>
      </w:tr>
    </w:tbl>
    <w:p w14:paraId="2152BB32" w14:textId="77777777" w:rsidR="0052332D" w:rsidRDefault="0052332D" w:rsidP="00891BE1">
      <w:pPr>
        <w:rPr>
          <w:rFonts w:cs="Arial"/>
        </w:rPr>
      </w:pPr>
    </w:p>
    <w:tbl>
      <w:tblPr>
        <w:tblStyle w:val="reversedgrey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2332D" w:rsidRPr="005602C6" w14:paraId="3382E83A" w14:textId="77777777" w:rsidTr="0052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781" w:type="dxa"/>
            <w:shd w:val="clear" w:color="auto" w:fill="2A6EBB"/>
            <w:vAlign w:val="center"/>
          </w:tcPr>
          <w:p w14:paraId="7DE41EEA" w14:textId="77777777" w:rsidR="0052332D" w:rsidRPr="005602C6" w:rsidRDefault="0052332D" w:rsidP="00CB35D4">
            <w:pPr>
              <w:pStyle w:val="BlueHeading1"/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C28E6">
              <w:rPr>
                <w:rFonts w:cs="Arial"/>
                <w:color w:val="FFFFFF" w:themeColor="background1"/>
                <w:sz w:val="22"/>
                <w:szCs w:val="20"/>
              </w:rPr>
              <w:t xml:space="preserve">Section Three – Outline of Programme </w:t>
            </w:r>
          </w:p>
        </w:tc>
      </w:tr>
      <w:tr w:rsidR="0052332D" w:rsidRPr="005602C6" w14:paraId="5075AA02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4013BE3B" w14:textId="77777777" w:rsidR="00603495" w:rsidRPr="00AC28E6" w:rsidRDefault="00603495" w:rsidP="00AC28E6">
            <w:pPr>
              <w:rPr>
                <w:rFonts w:cs="Arial"/>
                <w:b/>
                <w:color w:val="3472AC"/>
                <w:szCs w:val="20"/>
              </w:rPr>
            </w:pPr>
            <w:r w:rsidRPr="00603495">
              <w:rPr>
                <w:rFonts w:cs="Arial"/>
                <w:b/>
                <w:color w:val="3472AC"/>
                <w:szCs w:val="20"/>
              </w:rPr>
              <w:t>Please provide an outline of the programme you plan to offer, including:</w:t>
            </w:r>
          </w:p>
        </w:tc>
      </w:tr>
      <w:tr w:rsidR="00603495" w:rsidRPr="005602C6" w14:paraId="1245B27D" w14:textId="77777777" w:rsidTr="0052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4D0800FE" w14:textId="77777777" w:rsidR="00AC28E6" w:rsidRPr="00603495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 w:rsidRPr="00603495">
              <w:rPr>
                <w:rFonts w:ascii="Arial" w:hAnsi="Arial" w:cs="Arial"/>
                <w:sz w:val="20"/>
                <w:szCs w:val="20"/>
              </w:rPr>
              <w:t xml:space="preserve">the types of things you plan to do and focus on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Support </w:t>
            </w:r>
            <w:r w:rsidRPr="00603495">
              <w:rPr>
                <w:rFonts w:ascii="Arial" w:hAnsi="Arial" w:cs="Arial"/>
                <w:sz w:val="20"/>
                <w:szCs w:val="20"/>
              </w:rPr>
              <w:t>Centre</w:t>
            </w:r>
          </w:p>
          <w:p w14:paraId="471AEA30" w14:textId="77777777" w:rsidR="00AC28E6" w:rsidRPr="00603495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 w:rsidRPr="00603495">
              <w:rPr>
                <w:rFonts w:ascii="Arial" w:hAnsi="Arial" w:cs="Arial"/>
                <w:sz w:val="20"/>
                <w:szCs w:val="20"/>
              </w:rPr>
              <w:t>the reasons you think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 Support</w:t>
            </w:r>
            <w:r w:rsidRPr="00603495">
              <w:rPr>
                <w:rFonts w:ascii="Arial" w:hAnsi="Arial" w:cs="Arial"/>
                <w:sz w:val="20"/>
                <w:szCs w:val="20"/>
              </w:rPr>
              <w:t xml:space="preserve"> Centre is an important service for the year 3-8 students attending</w:t>
            </w:r>
          </w:p>
          <w:p w14:paraId="6E970C13" w14:textId="77777777" w:rsidR="00AC28E6" w:rsidRPr="00603495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 w:rsidRPr="00603495">
              <w:rPr>
                <w:rFonts w:ascii="Arial" w:hAnsi="Arial" w:cs="Arial"/>
                <w:sz w:val="20"/>
                <w:szCs w:val="20"/>
              </w:rPr>
              <w:t xml:space="preserve">how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Support </w:t>
            </w:r>
            <w:r w:rsidRPr="00603495">
              <w:rPr>
                <w:rFonts w:ascii="Arial" w:hAnsi="Arial" w:cs="Arial"/>
                <w:sz w:val="20"/>
                <w:szCs w:val="20"/>
              </w:rPr>
              <w:t xml:space="preserve">Centre will address the identity, language, cultural, educational needs and/or other learning needs of the participating year 3-8 students into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Support </w:t>
            </w:r>
            <w:r w:rsidRPr="00603495">
              <w:rPr>
                <w:rFonts w:ascii="Arial" w:hAnsi="Arial" w:cs="Arial"/>
                <w:sz w:val="20"/>
                <w:szCs w:val="20"/>
              </w:rPr>
              <w:t>Centre’s Learning Objective programme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B73089" w14:textId="77777777" w:rsidR="00AC28E6" w:rsidRPr="00603495" w:rsidRDefault="00AC28E6" w:rsidP="00AC28E6">
            <w:pPr>
              <w:tabs>
                <w:tab w:val="left" w:pos="459"/>
              </w:tabs>
              <w:ind w:left="459" w:hanging="459"/>
              <w:rPr>
                <w:rFonts w:cs="Arial"/>
                <w:szCs w:val="20"/>
              </w:rPr>
            </w:pPr>
            <w:r w:rsidRPr="00603495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ote: </w:t>
            </w:r>
            <w:r w:rsidRPr="00603495">
              <w:rPr>
                <w:rFonts w:cs="Arial"/>
                <w:szCs w:val="20"/>
              </w:rPr>
              <w:t>You are expected to develop a ‘Learning Objective’ based on the collective learning need identified across the group of participating year 3</w:t>
            </w:r>
            <w:r>
              <w:rPr>
                <w:rFonts w:cs="Arial"/>
                <w:szCs w:val="20"/>
              </w:rPr>
              <w:t xml:space="preserve">-8 students. </w:t>
            </w:r>
            <w:r w:rsidRPr="00603495">
              <w:rPr>
                <w:rFonts w:cs="Arial"/>
                <w:szCs w:val="20"/>
              </w:rPr>
              <w:t xml:space="preserve">The Learning Objective must relate to an area of learning from </w:t>
            </w:r>
            <w:r w:rsidRPr="00603495">
              <w:rPr>
                <w:rFonts w:cs="Arial"/>
                <w:i/>
                <w:szCs w:val="20"/>
              </w:rPr>
              <w:t>The New Zealand Curriculum</w:t>
            </w:r>
            <w:r w:rsidRPr="00603495">
              <w:rPr>
                <w:rFonts w:cs="Arial"/>
                <w:szCs w:val="20"/>
              </w:rPr>
              <w:t xml:space="preserve"> and be measurable.  An example of a Learning Objective is “Students’ will pr</w:t>
            </w:r>
            <w:r>
              <w:rPr>
                <w:rFonts w:cs="Arial"/>
                <w:szCs w:val="20"/>
              </w:rPr>
              <w:t>ogress o</w:t>
            </w:r>
            <w:r w:rsidRPr="00603495">
              <w:rPr>
                <w:rFonts w:cs="Arial"/>
                <w:szCs w:val="20"/>
              </w:rPr>
              <w:t xml:space="preserve">ne Year </w:t>
            </w:r>
            <w:r>
              <w:rPr>
                <w:rFonts w:cs="Arial"/>
                <w:szCs w:val="20"/>
              </w:rPr>
              <w:t>l</w:t>
            </w:r>
            <w:r w:rsidRPr="00603495">
              <w:rPr>
                <w:rFonts w:cs="Arial"/>
                <w:szCs w:val="20"/>
              </w:rPr>
              <w:t>evel for reading, by the end of the school year.”</w:t>
            </w:r>
          </w:p>
          <w:p w14:paraId="15CDC686" w14:textId="77777777" w:rsidR="00603495" w:rsidRPr="00603495" w:rsidRDefault="00AC28E6" w:rsidP="00AC28E6">
            <w:pPr>
              <w:rPr>
                <w:rFonts w:cs="Arial"/>
                <w:b/>
                <w:color w:val="3472AC"/>
                <w:szCs w:val="20"/>
              </w:rPr>
            </w:pPr>
            <w:r w:rsidRPr="00603495">
              <w:rPr>
                <w:rFonts w:cs="Arial"/>
                <w:sz w:val="18"/>
              </w:rPr>
              <w:t xml:space="preserve">(Please </w:t>
            </w:r>
            <w:proofErr w:type="gramStart"/>
            <w:r w:rsidRPr="00603495">
              <w:rPr>
                <w:rFonts w:cs="Arial"/>
                <w:sz w:val="18"/>
              </w:rPr>
              <w:t>continue on</w:t>
            </w:r>
            <w:proofErr w:type="gramEnd"/>
            <w:r w:rsidRPr="00603495">
              <w:rPr>
                <w:rFonts w:cs="Arial"/>
                <w:sz w:val="18"/>
              </w:rPr>
              <w:t xml:space="preserve"> a separate sheet of paper if necessary.)</w:t>
            </w:r>
          </w:p>
        </w:tc>
      </w:tr>
      <w:tr w:rsidR="0052332D" w:rsidRPr="005602C6" w14:paraId="6B4163C2" w14:textId="77777777" w:rsidTr="0052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16DD148B" w14:textId="77777777" w:rsidR="0052332D" w:rsidRDefault="0052332D" w:rsidP="00CB35D4">
            <w:pPr>
              <w:rPr>
                <w:rFonts w:cs="Arial"/>
                <w:szCs w:val="20"/>
              </w:rPr>
            </w:pPr>
          </w:p>
          <w:p w14:paraId="3A69D5A3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0935B073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6BBEE445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154829A0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0C718AA9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7AE13D53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2DFA8161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7E423330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4CB2A72E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7CC47B88" w14:textId="77777777" w:rsidR="00A66836" w:rsidRDefault="00A66836" w:rsidP="00CB35D4">
            <w:pPr>
              <w:rPr>
                <w:rFonts w:cs="Arial"/>
                <w:szCs w:val="20"/>
              </w:rPr>
            </w:pPr>
          </w:p>
          <w:p w14:paraId="18C3F8DC" w14:textId="77777777" w:rsidR="00A66836" w:rsidRDefault="00A66836" w:rsidP="00CB35D4">
            <w:pPr>
              <w:rPr>
                <w:rFonts w:cs="Arial"/>
                <w:szCs w:val="20"/>
              </w:rPr>
            </w:pPr>
          </w:p>
          <w:p w14:paraId="312ECB7E" w14:textId="77777777" w:rsidR="00AC28E6" w:rsidRPr="0025544F" w:rsidRDefault="00AC28E6" w:rsidP="00CB35D4">
            <w:pPr>
              <w:rPr>
                <w:rFonts w:cs="Arial"/>
                <w:szCs w:val="20"/>
              </w:rPr>
            </w:pPr>
          </w:p>
        </w:tc>
      </w:tr>
    </w:tbl>
    <w:p w14:paraId="469CF227" w14:textId="77777777" w:rsidR="00603495" w:rsidRDefault="00603495" w:rsidP="00891BE1">
      <w:pPr>
        <w:rPr>
          <w:rFonts w:cs="Arial"/>
        </w:rPr>
      </w:pPr>
    </w:p>
    <w:p w14:paraId="0E029292" w14:textId="77777777" w:rsidR="00A66836" w:rsidRDefault="00A66836">
      <w:r>
        <w:rPr>
          <w:bCs/>
        </w:rPr>
        <w:br w:type="page"/>
      </w:r>
    </w:p>
    <w:tbl>
      <w:tblPr>
        <w:tblStyle w:val="reversedgrey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03495" w:rsidRPr="005602C6" w14:paraId="6BE46638" w14:textId="77777777" w:rsidTr="0060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781" w:type="dxa"/>
            <w:shd w:val="clear" w:color="auto" w:fill="2A6EBB"/>
            <w:vAlign w:val="center"/>
          </w:tcPr>
          <w:p w14:paraId="13BD9AB2" w14:textId="77777777" w:rsidR="00603495" w:rsidRPr="005602C6" w:rsidRDefault="00603495" w:rsidP="00603495">
            <w:pPr>
              <w:pStyle w:val="BlueHeading1"/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C28E6">
              <w:rPr>
                <w:rFonts w:cs="Arial"/>
                <w:color w:val="FFFFFF" w:themeColor="background1"/>
                <w:sz w:val="22"/>
                <w:szCs w:val="20"/>
              </w:rPr>
              <w:lastRenderedPageBreak/>
              <w:t xml:space="preserve">Section Four – Any other information </w:t>
            </w:r>
          </w:p>
        </w:tc>
      </w:tr>
      <w:tr w:rsidR="00603495" w:rsidRPr="005602C6" w14:paraId="0B5079FE" w14:textId="77777777" w:rsidTr="0060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34325E17" w14:textId="77777777" w:rsidR="00603495" w:rsidRPr="00AC28E6" w:rsidRDefault="00603495" w:rsidP="00AC28E6">
            <w:pPr>
              <w:rPr>
                <w:rFonts w:cs="Arial"/>
                <w:b/>
                <w:color w:val="3472AC"/>
                <w:szCs w:val="20"/>
              </w:rPr>
            </w:pPr>
            <w:r>
              <w:rPr>
                <w:rFonts w:cs="Arial"/>
                <w:b/>
                <w:color w:val="3472AC"/>
                <w:szCs w:val="20"/>
              </w:rPr>
              <w:t>Please provide any other relevant information and/or documentation that</w:t>
            </w:r>
            <w:r w:rsidR="00AC28E6">
              <w:rPr>
                <w:rFonts w:cs="Arial"/>
                <w:b/>
                <w:color w:val="3472AC"/>
                <w:szCs w:val="20"/>
              </w:rPr>
              <w:t xml:space="preserve"> will support your application.</w:t>
            </w:r>
          </w:p>
        </w:tc>
      </w:tr>
      <w:tr w:rsidR="00603495" w:rsidRPr="005602C6" w14:paraId="342AF941" w14:textId="77777777" w:rsidTr="0060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2964AC63" w14:textId="7C42BF9A" w:rsidR="00AC28E6" w:rsidRPr="00603495" w:rsidRDefault="00AC28E6" w:rsidP="00AC28E6">
            <w:pPr>
              <w:rPr>
                <w:rFonts w:cs="Arial"/>
                <w:szCs w:val="20"/>
              </w:rPr>
            </w:pPr>
            <w:r w:rsidRPr="00603495">
              <w:rPr>
                <w:rFonts w:cs="Arial"/>
                <w:szCs w:val="20"/>
              </w:rPr>
              <w:t>For example</w:t>
            </w:r>
            <w:r w:rsidR="003A784D">
              <w:rPr>
                <w:rFonts w:cs="Arial"/>
                <w:szCs w:val="20"/>
              </w:rPr>
              <w:t>:</w:t>
            </w:r>
          </w:p>
          <w:p w14:paraId="163624C3" w14:textId="32D0FFC2" w:rsidR="00AC28E6" w:rsidRPr="00603495" w:rsidRDefault="003A784D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C28E6">
              <w:rPr>
                <w:rFonts w:ascii="Arial" w:hAnsi="Arial" w:cs="Arial"/>
                <w:sz w:val="20"/>
                <w:szCs w:val="20"/>
              </w:rPr>
              <w:t xml:space="preserve">an demonstrate a broad community, </w:t>
            </w:r>
            <w:r>
              <w:rPr>
                <w:rFonts w:ascii="Arial" w:hAnsi="Arial" w:cs="Arial"/>
                <w:sz w:val="20"/>
                <w:szCs w:val="20"/>
              </w:rPr>
              <w:t>iwi,</w:t>
            </w:r>
            <w:r w:rsidR="00AC28E6">
              <w:rPr>
                <w:rFonts w:ascii="Arial" w:hAnsi="Arial" w:cs="Arial"/>
                <w:sz w:val="20"/>
                <w:szCs w:val="20"/>
              </w:rPr>
              <w:t xml:space="preserve"> and local area knowledge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2D1BAA" w14:textId="3C1ACD38" w:rsidR="00AC28E6" w:rsidRPr="00603495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Referrals from</w:t>
            </w:r>
            <w:r w:rsidR="003A784D">
              <w:rPr>
                <w:rFonts w:ascii="Arial" w:hAnsi="Arial" w:cs="Arial"/>
                <w:sz w:val="20"/>
                <w:szCs w:val="20"/>
              </w:rPr>
              <w:t xml:space="preserve"> – for example,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community networks, iwi and schools</w:t>
            </w:r>
            <w:r w:rsidR="003A78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Study Support Centre</w:t>
            </w:r>
            <w:r w:rsidR="003A78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will be loaded</w:t>
            </w:r>
            <w:r w:rsidR="003A78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8B25E4" w14:textId="6B3FA02D" w:rsidR="00AC28E6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Sufficient experience, </w:t>
            </w:r>
            <w:r w:rsidR="003A784D">
              <w:rPr>
                <w:rFonts w:ascii="Arial" w:hAnsi="Arial" w:cs="Arial"/>
                <w:sz w:val="20"/>
                <w:szCs w:val="20"/>
              </w:rPr>
              <w:t>skill set,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knowledge to provide this type of service</w:t>
            </w:r>
            <w:r w:rsidR="003A78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399391" w14:textId="02F0DF74" w:rsidR="00AC28E6" w:rsidRPr="00603495" w:rsidRDefault="00AC28E6" w:rsidP="00AC28E6">
            <w:pPr>
              <w:pStyle w:val="ListParagraph"/>
              <w:numPr>
                <w:ilvl w:val="0"/>
                <w:numId w:val="20"/>
              </w:numPr>
              <w:spacing w:before="0"/>
              <w:ind w:left="470" w:right="47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financial records and accounts</w:t>
            </w:r>
            <w:r w:rsidR="003A78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EDF57" w14:textId="77777777" w:rsidR="00603495" w:rsidRPr="00603495" w:rsidRDefault="00AC28E6" w:rsidP="00AC28E6">
            <w:pPr>
              <w:rPr>
                <w:rFonts w:cs="Arial"/>
                <w:b/>
                <w:color w:val="3472AC"/>
                <w:szCs w:val="20"/>
              </w:rPr>
            </w:pPr>
            <w:r w:rsidRPr="00603495">
              <w:rPr>
                <w:rFonts w:cs="Arial"/>
                <w:sz w:val="18"/>
              </w:rPr>
              <w:t xml:space="preserve">(Please </w:t>
            </w:r>
            <w:proofErr w:type="gramStart"/>
            <w:r w:rsidRPr="00603495">
              <w:rPr>
                <w:rFonts w:cs="Arial"/>
                <w:sz w:val="18"/>
              </w:rPr>
              <w:t>continue on</w:t>
            </w:r>
            <w:proofErr w:type="gramEnd"/>
            <w:r w:rsidRPr="00603495">
              <w:rPr>
                <w:rFonts w:cs="Arial"/>
                <w:sz w:val="18"/>
              </w:rPr>
              <w:t xml:space="preserve"> a separate sheet of paper if necessary.)</w:t>
            </w:r>
          </w:p>
        </w:tc>
      </w:tr>
      <w:tr w:rsidR="00603495" w:rsidRPr="005602C6" w14:paraId="06851EEB" w14:textId="77777777" w:rsidTr="0060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781" w:type="dxa"/>
          </w:tcPr>
          <w:p w14:paraId="6FA8F49F" w14:textId="77777777" w:rsidR="00603495" w:rsidRDefault="00603495" w:rsidP="00CB35D4">
            <w:pPr>
              <w:rPr>
                <w:rFonts w:cs="Arial"/>
                <w:szCs w:val="20"/>
              </w:rPr>
            </w:pPr>
          </w:p>
          <w:p w14:paraId="3FBD78F0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62D56EB8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31057963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3A0E9E10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5DD29025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71F0CE74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3E2D3160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66CC05D1" w14:textId="77777777" w:rsidR="00A66836" w:rsidRDefault="00A66836" w:rsidP="00CB35D4">
            <w:pPr>
              <w:rPr>
                <w:rFonts w:cs="Arial"/>
                <w:szCs w:val="20"/>
              </w:rPr>
            </w:pPr>
          </w:p>
          <w:p w14:paraId="3C0809E1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1B6FC63F" w14:textId="77777777" w:rsidR="00AC28E6" w:rsidRDefault="00AC28E6" w:rsidP="00CB35D4">
            <w:pPr>
              <w:rPr>
                <w:rFonts w:cs="Arial"/>
                <w:szCs w:val="20"/>
              </w:rPr>
            </w:pPr>
          </w:p>
          <w:p w14:paraId="2A1519A2" w14:textId="77777777" w:rsidR="00AC28E6" w:rsidRPr="0025544F" w:rsidRDefault="00AC28E6" w:rsidP="00CB35D4">
            <w:pPr>
              <w:rPr>
                <w:rFonts w:cs="Arial"/>
                <w:szCs w:val="20"/>
              </w:rPr>
            </w:pPr>
          </w:p>
        </w:tc>
      </w:tr>
    </w:tbl>
    <w:p w14:paraId="3BFFC04A" w14:textId="77777777" w:rsidR="00AC28E6" w:rsidRDefault="00AC28E6" w:rsidP="00A30967">
      <w:pPr>
        <w:pStyle w:val="MoEBodyText"/>
        <w:rPr>
          <w:rFonts w:cs="Arial"/>
        </w:rPr>
      </w:pPr>
    </w:p>
    <w:p w14:paraId="5D80A315" w14:textId="77777777" w:rsidR="00A66836" w:rsidRDefault="00A66836" w:rsidP="00A30967">
      <w:pPr>
        <w:pStyle w:val="MoEBodyText"/>
        <w:rPr>
          <w:rFonts w:cs="Arial"/>
        </w:rPr>
      </w:pPr>
    </w:p>
    <w:p w14:paraId="2AFD526B" w14:textId="77777777" w:rsidR="00AC28E6" w:rsidRDefault="00AC28E6" w:rsidP="00A30967">
      <w:pPr>
        <w:pStyle w:val="MoEBodyText"/>
        <w:rPr>
          <w:rFonts w:cs="Arial"/>
        </w:rPr>
      </w:pPr>
      <w:r>
        <w:rPr>
          <w:rFonts w:cs="Arial"/>
        </w:rPr>
        <w:t>By signing this form, I confirm that the information and any attached documen</w:t>
      </w:r>
      <w:r w:rsidR="00A66836">
        <w:rPr>
          <w:rFonts w:cs="Arial"/>
        </w:rPr>
        <w:t>tation is accurate and correct.</w:t>
      </w:r>
    </w:p>
    <w:p w14:paraId="534F9B07" w14:textId="77777777" w:rsidR="00AC28E6" w:rsidRPr="00AC28E6" w:rsidRDefault="00AC28E6" w:rsidP="00A30967">
      <w:pPr>
        <w:pStyle w:val="MoEBodyText"/>
        <w:rPr>
          <w:rFonts w:cs="Arial"/>
          <w:b/>
          <w:sz w:val="22"/>
        </w:rPr>
      </w:pPr>
      <w:r w:rsidRPr="00AC28E6">
        <w:rPr>
          <w:rFonts w:cs="Arial"/>
          <w:b/>
          <w:sz w:val="22"/>
        </w:rPr>
        <w:t>Name:</w:t>
      </w:r>
      <w:r w:rsidRPr="00AC28E6">
        <w:rPr>
          <w:rFonts w:cs="Arial"/>
          <w:b/>
          <w:sz w:val="22"/>
        </w:rPr>
        <w:tab/>
      </w:r>
      <w:r w:rsidRPr="00AC28E6">
        <w:rPr>
          <w:rFonts w:cs="Arial"/>
          <w:b/>
          <w:sz w:val="22"/>
        </w:rPr>
        <w:tab/>
      </w:r>
      <w:r w:rsidRPr="00AC28E6">
        <w:rPr>
          <w:rFonts w:cs="Arial"/>
          <w:sz w:val="22"/>
        </w:rPr>
        <w:t>______________________________</w:t>
      </w:r>
    </w:p>
    <w:p w14:paraId="2FFB3250" w14:textId="77777777" w:rsidR="00AC28E6" w:rsidRPr="00AC28E6" w:rsidRDefault="00AC28E6" w:rsidP="00A30967">
      <w:pPr>
        <w:pStyle w:val="MoEBodyText"/>
        <w:rPr>
          <w:rFonts w:cs="Arial"/>
          <w:b/>
          <w:sz w:val="22"/>
        </w:rPr>
      </w:pPr>
      <w:r w:rsidRPr="00AC28E6">
        <w:rPr>
          <w:rFonts w:cs="Arial"/>
          <w:b/>
          <w:sz w:val="22"/>
        </w:rPr>
        <w:t>Position:</w:t>
      </w:r>
      <w:r w:rsidRPr="00AC28E6">
        <w:rPr>
          <w:rFonts w:cs="Arial"/>
          <w:b/>
          <w:sz w:val="22"/>
        </w:rPr>
        <w:tab/>
      </w:r>
      <w:r w:rsidRPr="00AC28E6">
        <w:rPr>
          <w:rFonts w:cs="Arial"/>
          <w:sz w:val="22"/>
        </w:rPr>
        <w:t>______________________________</w:t>
      </w:r>
    </w:p>
    <w:p w14:paraId="52C5E793" w14:textId="77777777" w:rsidR="00AC28E6" w:rsidRPr="00AC28E6" w:rsidRDefault="00AC28E6" w:rsidP="00A30967">
      <w:pPr>
        <w:pStyle w:val="MoEBodyText"/>
        <w:rPr>
          <w:rFonts w:cs="Arial"/>
          <w:b/>
          <w:sz w:val="22"/>
        </w:rPr>
      </w:pPr>
      <w:r w:rsidRPr="00AC28E6">
        <w:rPr>
          <w:rFonts w:cs="Arial"/>
          <w:b/>
          <w:sz w:val="22"/>
        </w:rPr>
        <w:t>Signature:</w:t>
      </w:r>
      <w:r w:rsidRPr="00AC28E6">
        <w:rPr>
          <w:rFonts w:cs="Arial"/>
          <w:b/>
          <w:sz w:val="22"/>
        </w:rPr>
        <w:tab/>
      </w:r>
      <w:r w:rsidRPr="00AC28E6">
        <w:rPr>
          <w:rFonts w:cs="Arial"/>
          <w:sz w:val="22"/>
        </w:rPr>
        <w:t>______________________________</w:t>
      </w:r>
    </w:p>
    <w:p w14:paraId="0D51DB4E" w14:textId="77777777" w:rsidR="00AC28E6" w:rsidRDefault="00AC28E6" w:rsidP="00A30967">
      <w:pPr>
        <w:pStyle w:val="MoEBodyText"/>
        <w:rPr>
          <w:rFonts w:cs="Arial"/>
        </w:rPr>
      </w:pPr>
      <w:r w:rsidRPr="00AC28E6">
        <w:rPr>
          <w:rFonts w:cs="Arial"/>
          <w:b/>
          <w:sz w:val="22"/>
        </w:rPr>
        <w:t>Date:</w:t>
      </w:r>
      <w:r w:rsidRPr="00AC28E6">
        <w:rPr>
          <w:rFonts w:cs="Arial"/>
          <w:b/>
          <w:sz w:val="22"/>
        </w:rPr>
        <w:tab/>
      </w:r>
      <w:r>
        <w:rPr>
          <w:rFonts w:cs="Arial"/>
        </w:rPr>
        <w:tab/>
      </w:r>
      <w:r w:rsidRPr="00AC28E6">
        <w:rPr>
          <w:rFonts w:cs="Arial"/>
        </w:rPr>
        <w:t>______________________________</w:t>
      </w:r>
      <w:r w:rsidRPr="00AC28E6">
        <w:rPr>
          <w:rFonts w:cs="Arial"/>
        </w:rPr>
        <w:softHyphen/>
        <w:t>___</w:t>
      </w:r>
    </w:p>
    <w:p w14:paraId="1856FE34" w14:textId="77777777" w:rsidR="00AC28E6" w:rsidRDefault="00AC28E6" w:rsidP="00A30967">
      <w:pPr>
        <w:pStyle w:val="MoEBodyText"/>
        <w:rPr>
          <w:rFonts w:cs="Arial"/>
        </w:rPr>
      </w:pPr>
    </w:p>
    <w:p w14:paraId="5C62D393" w14:textId="77777777" w:rsidR="00D46ECE" w:rsidRDefault="00D46ECE" w:rsidP="00A30967">
      <w:pPr>
        <w:pStyle w:val="MoEQuoteBold"/>
        <w:ind w:left="0"/>
        <w:rPr>
          <w:rFonts w:cs="Arial"/>
          <w:color w:val="2A6EBB"/>
        </w:rPr>
      </w:pPr>
    </w:p>
    <w:sectPr w:rsidR="00D46ECE" w:rsidSect="00A66836"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993" w:right="1274" w:bottom="1701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5814" w14:textId="77777777" w:rsidR="00B03EDC" w:rsidRDefault="00B03EDC" w:rsidP="00882F80">
      <w:pPr>
        <w:spacing w:after="0" w:line="240" w:lineRule="auto"/>
      </w:pPr>
      <w:r>
        <w:separator/>
      </w:r>
    </w:p>
  </w:endnote>
  <w:endnote w:type="continuationSeparator" w:id="0">
    <w:p w14:paraId="75778826" w14:textId="77777777" w:rsidR="00B03EDC" w:rsidRDefault="00B03EDC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645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8DA8D" w14:textId="77777777" w:rsidR="00A66836" w:rsidRDefault="00A66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509EC" w14:textId="77777777" w:rsidR="00D00629" w:rsidRPr="004C18CF" w:rsidRDefault="00D00629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4D42" w14:textId="77777777" w:rsidR="00B03EDC" w:rsidRDefault="00B03EDC" w:rsidP="00882F80">
      <w:pPr>
        <w:spacing w:after="0" w:line="240" w:lineRule="auto"/>
      </w:pPr>
      <w:r>
        <w:separator/>
      </w:r>
    </w:p>
  </w:footnote>
  <w:footnote w:type="continuationSeparator" w:id="0">
    <w:p w14:paraId="5833947A" w14:textId="77777777" w:rsidR="00B03EDC" w:rsidRDefault="00B03EDC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AF5" w14:textId="77777777"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58ACADD0" wp14:editId="7394F8B3">
          <wp:extent cx="6120130" cy="885825"/>
          <wp:effectExtent l="19050" t="0" r="0" b="0"/>
          <wp:docPr id="1084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354C5"/>
    <w:multiLevelType w:val="hybridMultilevel"/>
    <w:tmpl w:val="9DBA7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69C71D5"/>
    <w:multiLevelType w:val="hybridMultilevel"/>
    <w:tmpl w:val="1A86E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422EBB"/>
    <w:multiLevelType w:val="hybridMultilevel"/>
    <w:tmpl w:val="F0662EB4"/>
    <w:lvl w:ilvl="0" w:tplc="1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E8"/>
    <w:rsid w:val="00004433"/>
    <w:rsid w:val="00006FB5"/>
    <w:rsid w:val="0002292E"/>
    <w:rsid w:val="00025556"/>
    <w:rsid w:val="00027E16"/>
    <w:rsid w:val="0004224B"/>
    <w:rsid w:val="00047BAC"/>
    <w:rsid w:val="00053054"/>
    <w:rsid w:val="00080DD7"/>
    <w:rsid w:val="00085F64"/>
    <w:rsid w:val="0009169C"/>
    <w:rsid w:val="00091C96"/>
    <w:rsid w:val="000933C9"/>
    <w:rsid w:val="000A5A25"/>
    <w:rsid w:val="000A5EA2"/>
    <w:rsid w:val="000B6067"/>
    <w:rsid w:val="000C1803"/>
    <w:rsid w:val="000F6F67"/>
    <w:rsid w:val="001233B0"/>
    <w:rsid w:val="001240F2"/>
    <w:rsid w:val="00126398"/>
    <w:rsid w:val="001532C9"/>
    <w:rsid w:val="00161D45"/>
    <w:rsid w:val="00174FF8"/>
    <w:rsid w:val="0017745B"/>
    <w:rsid w:val="00195CC0"/>
    <w:rsid w:val="00196BAA"/>
    <w:rsid w:val="001A594F"/>
    <w:rsid w:val="001B60F4"/>
    <w:rsid w:val="001B6D50"/>
    <w:rsid w:val="001C3BDC"/>
    <w:rsid w:val="001D6412"/>
    <w:rsid w:val="001F42EA"/>
    <w:rsid w:val="001F7C54"/>
    <w:rsid w:val="00220064"/>
    <w:rsid w:val="0025544F"/>
    <w:rsid w:val="0026715D"/>
    <w:rsid w:val="0027123A"/>
    <w:rsid w:val="00290667"/>
    <w:rsid w:val="002A13F2"/>
    <w:rsid w:val="002A5558"/>
    <w:rsid w:val="002E096A"/>
    <w:rsid w:val="002F2B62"/>
    <w:rsid w:val="00330021"/>
    <w:rsid w:val="00331714"/>
    <w:rsid w:val="00346375"/>
    <w:rsid w:val="00385F06"/>
    <w:rsid w:val="00390616"/>
    <w:rsid w:val="003A2808"/>
    <w:rsid w:val="003A47E8"/>
    <w:rsid w:val="003A784D"/>
    <w:rsid w:val="003B172C"/>
    <w:rsid w:val="003B348C"/>
    <w:rsid w:val="003B607A"/>
    <w:rsid w:val="003C73A7"/>
    <w:rsid w:val="003E4C39"/>
    <w:rsid w:val="003E55F7"/>
    <w:rsid w:val="003F7C66"/>
    <w:rsid w:val="00410E6C"/>
    <w:rsid w:val="0043397A"/>
    <w:rsid w:val="0043452A"/>
    <w:rsid w:val="004531B9"/>
    <w:rsid w:val="00467383"/>
    <w:rsid w:val="00493E8A"/>
    <w:rsid w:val="00495237"/>
    <w:rsid w:val="004B15C2"/>
    <w:rsid w:val="004B548C"/>
    <w:rsid w:val="004C18CF"/>
    <w:rsid w:val="004C592F"/>
    <w:rsid w:val="004E1F5D"/>
    <w:rsid w:val="004F272C"/>
    <w:rsid w:val="0050585C"/>
    <w:rsid w:val="00513E5F"/>
    <w:rsid w:val="00521EE8"/>
    <w:rsid w:val="0052332D"/>
    <w:rsid w:val="005602C6"/>
    <w:rsid w:val="0056516F"/>
    <w:rsid w:val="00582135"/>
    <w:rsid w:val="00597A0A"/>
    <w:rsid w:val="005A36FF"/>
    <w:rsid w:val="005C55C3"/>
    <w:rsid w:val="005D28C9"/>
    <w:rsid w:val="005E1AFC"/>
    <w:rsid w:val="005F3255"/>
    <w:rsid w:val="00603495"/>
    <w:rsid w:val="00617F94"/>
    <w:rsid w:val="006241D3"/>
    <w:rsid w:val="0063003B"/>
    <w:rsid w:val="00655D65"/>
    <w:rsid w:val="00665865"/>
    <w:rsid w:val="00697980"/>
    <w:rsid w:val="006A65C1"/>
    <w:rsid w:val="006A6FDE"/>
    <w:rsid w:val="006B3CF4"/>
    <w:rsid w:val="006B57EB"/>
    <w:rsid w:val="006D5585"/>
    <w:rsid w:val="006E18D7"/>
    <w:rsid w:val="006E199B"/>
    <w:rsid w:val="00703435"/>
    <w:rsid w:val="00703D4D"/>
    <w:rsid w:val="00715521"/>
    <w:rsid w:val="00730F2A"/>
    <w:rsid w:val="00751395"/>
    <w:rsid w:val="00755E5A"/>
    <w:rsid w:val="0077104A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53D88"/>
    <w:rsid w:val="0086005E"/>
    <w:rsid w:val="00882F80"/>
    <w:rsid w:val="00891BE1"/>
    <w:rsid w:val="00892233"/>
    <w:rsid w:val="008B3AA0"/>
    <w:rsid w:val="00911F27"/>
    <w:rsid w:val="00922109"/>
    <w:rsid w:val="009236E4"/>
    <w:rsid w:val="00943642"/>
    <w:rsid w:val="00974558"/>
    <w:rsid w:val="0098258E"/>
    <w:rsid w:val="009C361F"/>
    <w:rsid w:val="009C7F3F"/>
    <w:rsid w:val="009E3D96"/>
    <w:rsid w:val="009F1D0E"/>
    <w:rsid w:val="00A2213F"/>
    <w:rsid w:val="00A26C6A"/>
    <w:rsid w:val="00A30967"/>
    <w:rsid w:val="00A624B0"/>
    <w:rsid w:val="00A66836"/>
    <w:rsid w:val="00A82E96"/>
    <w:rsid w:val="00A93605"/>
    <w:rsid w:val="00A975CB"/>
    <w:rsid w:val="00AB57E5"/>
    <w:rsid w:val="00AC28E6"/>
    <w:rsid w:val="00AE25D9"/>
    <w:rsid w:val="00AE523B"/>
    <w:rsid w:val="00AE5FEA"/>
    <w:rsid w:val="00B03EDC"/>
    <w:rsid w:val="00B30508"/>
    <w:rsid w:val="00B66E00"/>
    <w:rsid w:val="00B96419"/>
    <w:rsid w:val="00BA39E6"/>
    <w:rsid w:val="00BC1E71"/>
    <w:rsid w:val="00BC2657"/>
    <w:rsid w:val="00BD4EB7"/>
    <w:rsid w:val="00C06558"/>
    <w:rsid w:val="00C23B48"/>
    <w:rsid w:val="00C36305"/>
    <w:rsid w:val="00C51159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982"/>
    <w:rsid w:val="00D00629"/>
    <w:rsid w:val="00D11AA6"/>
    <w:rsid w:val="00D15F26"/>
    <w:rsid w:val="00D46ECE"/>
    <w:rsid w:val="00D60F9A"/>
    <w:rsid w:val="00D64D49"/>
    <w:rsid w:val="00D658F0"/>
    <w:rsid w:val="00D73C87"/>
    <w:rsid w:val="00D82ED9"/>
    <w:rsid w:val="00DA30FC"/>
    <w:rsid w:val="00E048A1"/>
    <w:rsid w:val="00E35E76"/>
    <w:rsid w:val="00E54998"/>
    <w:rsid w:val="00E61406"/>
    <w:rsid w:val="00E756D6"/>
    <w:rsid w:val="00E87337"/>
    <w:rsid w:val="00E93750"/>
    <w:rsid w:val="00E958D3"/>
    <w:rsid w:val="00EA2306"/>
    <w:rsid w:val="00EA3D38"/>
    <w:rsid w:val="00ED6382"/>
    <w:rsid w:val="00ED7FD1"/>
    <w:rsid w:val="00EF050C"/>
    <w:rsid w:val="00F6271E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3af,#2a6ebb"/>
    </o:shapedefaults>
    <o:shapelayout v:ext="edit">
      <o:idmap v:ext="edit" data="2"/>
    </o:shapelayout>
  </w:shapeDefaults>
  <w:decimalSymbol w:val="."/>
  <w:listSeparator w:val=","/>
  <w14:docId w14:val="224D6672"/>
  <w15:docId w15:val="{D0CC1FC0-FF75-41B8-A5AE-384533D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paragraph" w:styleId="ListParagraph">
    <w:name w:val="List Paragraph"/>
    <w:aliases w:val="List 1,Other List,List Paragraph numbered"/>
    <w:basedOn w:val="Normal"/>
    <w:link w:val="ListParagraphChar"/>
    <w:uiPriority w:val="34"/>
    <w:qFormat/>
    <w:rsid w:val="00521EE8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4"/>
      <w:lang w:val="en-AU"/>
    </w:rPr>
  </w:style>
  <w:style w:type="character" w:customStyle="1" w:styleId="ListParagraphChar">
    <w:name w:val="List Paragraph Char"/>
    <w:aliases w:val="List 1 Char,Other List Char,List Paragraph numbered Char"/>
    <w:basedOn w:val="DefaultParagraphFont"/>
    <w:link w:val="ListParagraph"/>
    <w:uiPriority w:val="34"/>
    <w:rsid w:val="00521EE8"/>
    <w:rPr>
      <w:rFonts w:ascii="Tahoma" w:eastAsia="Times New Roman" w:hAnsi="Tahom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/our-work/contact-us/regional-ministry-contacts/learning-support-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5FD3-F0C8-480E-96B7-A6C650F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Sio-Atoa</dc:creator>
  <dc:description>Developd by www.allfields.co.nz</dc:description>
  <cp:lastModifiedBy>Luc Townsend</cp:lastModifiedBy>
  <cp:revision>13</cp:revision>
  <cp:lastPrinted>2015-05-18T02:50:00Z</cp:lastPrinted>
  <dcterms:created xsi:type="dcterms:W3CDTF">2022-10-10T18:35:00Z</dcterms:created>
  <dcterms:modified xsi:type="dcterms:W3CDTF">2022-11-09T19:30:00Z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